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EB" w:rsidRPr="00441434" w:rsidRDefault="008E22EB" w:rsidP="008E22EB">
      <w:pPr>
        <w:pStyle w:val="Tytu"/>
        <w:outlineLvl w:val="0"/>
        <w:rPr>
          <w:color w:val="000000" w:themeColor="text1"/>
          <w:sz w:val="22"/>
          <w:szCs w:val="22"/>
          <w:lang w:val="pl-PL"/>
        </w:rPr>
      </w:pPr>
      <w:r w:rsidRPr="00441434">
        <w:rPr>
          <w:color w:val="000000" w:themeColor="text1"/>
          <w:sz w:val="22"/>
          <w:szCs w:val="22"/>
          <w:lang w:val="pl-PL"/>
        </w:rPr>
        <w:t>ZESTAW PODRĘCZNIKÓW</w:t>
      </w:r>
    </w:p>
    <w:p w:rsidR="008E22EB" w:rsidRPr="00441434" w:rsidRDefault="008E22EB" w:rsidP="008E22EB">
      <w:pPr>
        <w:pStyle w:val="Tytu"/>
        <w:outlineLvl w:val="0"/>
        <w:rPr>
          <w:color w:val="000000" w:themeColor="text1"/>
          <w:sz w:val="22"/>
          <w:szCs w:val="22"/>
          <w:lang w:val="pl-PL"/>
        </w:rPr>
      </w:pPr>
      <w:r w:rsidRPr="00441434">
        <w:rPr>
          <w:color w:val="000000" w:themeColor="text1"/>
          <w:sz w:val="22"/>
          <w:szCs w:val="22"/>
          <w:lang w:val="pl-PL"/>
        </w:rPr>
        <w:t>DLA KLASY  III TECHNIKUM ZAWÓD :TECHNIK EKONOMISTA</w:t>
      </w:r>
    </w:p>
    <w:p w:rsidR="008E22EB" w:rsidRPr="00441434" w:rsidRDefault="008E22EB" w:rsidP="008E22EB">
      <w:pPr>
        <w:pStyle w:val="Standard"/>
        <w:outlineLvl w:val="0"/>
        <w:rPr>
          <w:rFonts w:cs="Times New Roman"/>
          <w:iCs/>
          <w:color w:val="000000" w:themeColor="text1"/>
          <w:sz w:val="22"/>
          <w:szCs w:val="22"/>
          <w:lang w:val="pl-PL"/>
        </w:rPr>
      </w:pPr>
    </w:p>
    <w:p w:rsidR="008E22EB" w:rsidRPr="00441434" w:rsidRDefault="008E22EB" w:rsidP="008E22EB">
      <w:pPr>
        <w:pStyle w:val="Standard"/>
        <w:outlineLvl w:val="0"/>
        <w:rPr>
          <w:b/>
          <w:bCs/>
          <w:color w:val="000000" w:themeColor="text1"/>
          <w:sz w:val="28"/>
          <w:szCs w:val="28"/>
          <w:lang w:val="pl-PL"/>
        </w:rPr>
      </w:pPr>
      <w:r w:rsidRPr="00441434">
        <w:rPr>
          <w:rFonts w:cs="Times New Roman"/>
          <w:iCs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</w:t>
      </w:r>
      <w:r w:rsidR="00441434" w:rsidRPr="00441434">
        <w:rPr>
          <w:b/>
          <w:bCs/>
          <w:color w:val="000000" w:themeColor="text1"/>
          <w:sz w:val="28"/>
          <w:szCs w:val="28"/>
          <w:lang w:val="pl-PL"/>
        </w:rPr>
        <w:t>NA ROK SZKOLNY 2018/2019</w:t>
      </w:r>
    </w:p>
    <w:p w:rsidR="008E22EB" w:rsidRPr="00441434" w:rsidRDefault="008E22EB" w:rsidP="008E22EB">
      <w:pPr>
        <w:pStyle w:val="Standard"/>
        <w:jc w:val="both"/>
        <w:rPr>
          <w:color w:val="000000" w:themeColor="text1"/>
          <w:sz w:val="22"/>
          <w:szCs w:val="22"/>
          <w:lang w:val="pl-PL"/>
        </w:rPr>
      </w:pPr>
    </w:p>
    <w:tbl>
      <w:tblPr>
        <w:tblW w:w="147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2312"/>
        <w:gridCol w:w="7545"/>
        <w:gridCol w:w="3060"/>
      </w:tblGrid>
      <w:tr w:rsidR="008E22EB" w:rsidRPr="00441434" w:rsidTr="004D76A2">
        <w:trPr>
          <w:trHeight w:val="1056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4D76A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4D76A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4D76A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4D76A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4D76A2">
            <w:pPr>
              <w:pStyle w:val="Standard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4D76A2">
            <w:pPr>
              <w:pStyle w:val="Standard"/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Wydawnictwo</w:t>
            </w:r>
          </w:p>
          <w:p w:rsidR="008E22EB" w:rsidRPr="00441434" w:rsidRDefault="008E22EB" w:rsidP="004D76A2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2"/>
                <w:lang w:val="pl-PL"/>
              </w:rPr>
            </w:pPr>
          </w:p>
          <w:p w:rsidR="008E22EB" w:rsidRPr="00441434" w:rsidRDefault="008E22EB" w:rsidP="004D76A2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2"/>
                <w:lang w:val="pl-PL"/>
              </w:rPr>
            </w:pPr>
          </w:p>
        </w:tc>
      </w:tr>
      <w:tr w:rsidR="008E22EB" w:rsidRPr="00441434" w:rsidTr="00B63BA9">
        <w:trPr>
          <w:trHeight w:val="97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kern w:val="1"/>
              </w:rPr>
              <w:t xml:space="preserve">E. </w:t>
            </w:r>
            <w:proofErr w:type="spellStart"/>
            <w:r w:rsidRPr="00441434">
              <w:rPr>
                <w:color w:val="000000" w:themeColor="text1"/>
                <w:kern w:val="1"/>
              </w:rPr>
              <w:t>Paczoska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”Przeszłość to dziś“ </w:t>
            </w: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kl</w:t>
            </w:r>
            <w:proofErr w:type="spellEnd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II cz.1</w:t>
            </w:r>
          </w:p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Stentor</w:t>
            </w:r>
          </w:p>
        </w:tc>
      </w:tr>
      <w:tr w:rsidR="008E22EB" w:rsidRPr="00441434" w:rsidTr="004D76A2">
        <w:trPr>
          <w:trHeight w:val="97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41434">
              <w:rPr>
                <w:rFonts w:cs="Times New Roman"/>
                <w:color w:val="000000" w:themeColor="text1"/>
                <w:kern w:val="1"/>
                <w:sz w:val="22"/>
                <w:szCs w:val="22"/>
                <w:lang w:val="en-US" w:bidi="ar-SA"/>
              </w:rPr>
              <w:t xml:space="preserve">David Spenser        </w:t>
            </w:r>
          </w:p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autoSpaceDN/>
              <w:snapToGrid w:val="0"/>
              <w:textAlignment w:val="auto"/>
              <w:rPr>
                <w:rFonts w:cs="Times New Roman"/>
                <w:color w:val="000000" w:themeColor="text1"/>
                <w:kern w:val="1"/>
                <w:sz w:val="22"/>
                <w:szCs w:val="22"/>
                <w:lang w:val="en-US" w:bidi="ar-SA"/>
              </w:rPr>
            </w:pPr>
            <w:r w:rsidRPr="00441434">
              <w:rPr>
                <w:rFonts w:cs="Times New Roman"/>
                <w:color w:val="000000" w:themeColor="text1"/>
                <w:kern w:val="1"/>
                <w:sz w:val="22"/>
                <w:szCs w:val="22"/>
                <w:lang w:val="en-US" w:bidi="ar-SA"/>
              </w:rPr>
              <w:t>“Gateway plus”</w:t>
            </w:r>
          </w:p>
          <w:p w:rsidR="008E22EB" w:rsidRPr="00441434" w:rsidRDefault="008E22EB" w:rsidP="00B63BA9">
            <w:pPr>
              <w:pStyle w:val="Standard"/>
              <w:snapToGrid w:val="0"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41434">
              <w:rPr>
                <w:rFonts w:cs="Times New Roman"/>
                <w:color w:val="000000" w:themeColor="text1"/>
                <w:kern w:val="1"/>
                <w:sz w:val="22"/>
                <w:szCs w:val="22"/>
                <w:lang w:val="en-US" w:bidi="ar-SA"/>
              </w:rPr>
              <w:t>Repetytorium</w:t>
            </w:r>
            <w:proofErr w:type="spellEnd"/>
            <w:r w:rsidRPr="00441434">
              <w:rPr>
                <w:rFonts w:cs="Times New Roman"/>
                <w:color w:val="000000" w:themeColor="text1"/>
                <w:kern w:val="1"/>
                <w:sz w:val="22"/>
                <w:szCs w:val="22"/>
                <w:lang w:val="en-US" w:bidi="ar-SA"/>
              </w:rPr>
              <w:t xml:space="preserve">        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Macmilan</w:t>
            </w:r>
            <w:proofErr w:type="spellEnd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8E22EB" w:rsidRPr="00441434" w:rsidTr="004D76A2">
        <w:trPr>
          <w:trHeight w:val="113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K.Łuniewska</w:t>
            </w:r>
            <w:proofErr w:type="spellEnd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sz w:val="22"/>
                <w:szCs w:val="22"/>
                <w:lang w:val="pl-PL"/>
              </w:rPr>
              <w:t xml:space="preserve">U. Tworek             </w:t>
            </w: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Z.Wąsik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„</w:t>
            </w:r>
            <w:proofErr w:type="spellStart"/>
            <w:r w:rsidRPr="00441434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Alles</w:t>
            </w:r>
            <w:proofErr w:type="spellEnd"/>
            <w:r w:rsidRPr="00441434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 Klar”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WSiP</w:t>
            </w: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E22EB" w:rsidRPr="00441434" w:rsidTr="004D76A2">
        <w:trPr>
          <w:trHeight w:val="111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W. Babiański,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L. Chańko,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D.Pończek</w:t>
            </w:r>
            <w:proofErr w:type="spellEnd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„Matematyka ,2</w:t>
            </w:r>
            <w:r w:rsidRPr="00441434">
              <w:rPr>
                <w:bCs/>
                <w:color w:val="000000" w:themeColor="text1"/>
                <w:sz w:val="22"/>
                <w:szCs w:val="22"/>
              </w:rPr>
              <w:t xml:space="preserve">“ </w:t>
            </w: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</w:rPr>
              <w:t>zakres</w:t>
            </w:r>
            <w:proofErr w:type="spellEnd"/>
            <w:r w:rsidRPr="004414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</w:rPr>
              <w:t>rozszerzony</w:t>
            </w:r>
            <w:proofErr w:type="spellEnd"/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Nowa Era</w:t>
            </w:r>
          </w:p>
        </w:tc>
      </w:tr>
      <w:tr w:rsidR="008E22EB" w:rsidRPr="00441434" w:rsidTr="004D76A2">
        <w:trPr>
          <w:trHeight w:val="113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Geografia 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T.Rachwał</w:t>
            </w:r>
            <w:proofErr w:type="spellEnd"/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R.Malarz</w:t>
            </w:r>
            <w:proofErr w:type="spellEnd"/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M.Więckowski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„Oblicze geografii” cz.1 zakres rozszerzony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6A2" w:rsidRDefault="004D76A2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4D76A2" w:rsidRDefault="004D76A2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Nowa Era</w:t>
            </w:r>
          </w:p>
        </w:tc>
      </w:tr>
      <w:tr w:rsidR="008E22EB" w:rsidRPr="00441434" w:rsidTr="004D76A2">
        <w:trPr>
          <w:trHeight w:val="98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Prawo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sz w:val="22"/>
                <w:szCs w:val="22"/>
                <w:lang w:val="pl-PL"/>
              </w:rPr>
              <w:t xml:space="preserve"> W. Siuda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 „Elementy prawa dla ekonomistów”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Scriptum</w:t>
            </w:r>
            <w:proofErr w:type="spellEnd"/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E22EB" w:rsidRPr="00441434" w:rsidTr="004D76A2">
        <w:trPr>
          <w:trHeight w:val="112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lastRenderedPageBreak/>
              <w:t>Historia i społeczeństwo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M.Markowicz</w:t>
            </w:r>
            <w:proofErr w:type="spellEnd"/>
          </w:p>
          <w:p w:rsidR="008E22EB" w:rsidRPr="00441434" w:rsidRDefault="008E22EB" w:rsidP="00B63BA9">
            <w:pPr>
              <w:pStyle w:val="Standard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O.Pytlińska</w:t>
            </w:r>
            <w:proofErr w:type="spellEnd"/>
          </w:p>
          <w:p w:rsidR="008E22EB" w:rsidRPr="00441434" w:rsidRDefault="008E22EB" w:rsidP="00B63BA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4143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A.Wyroda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„Historia i społeczeństwo. Ojczysty Panteon i ojczyste spory”.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WSiP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E22EB" w:rsidRPr="00441434" w:rsidTr="004D76A2">
        <w:trPr>
          <w:trHeight w:val="84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Rachunkowość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>B.Padurek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41434">
              <w:rPr>
                <w:rFonts w:cs="Times New Roman"/>
                <w:color w:val="000000" w:themeColor="text1"/>
                <w:kern w:val="1"/>
                <w:sz w:val="22"/>
                <w:szCs w:val="22"/>
                <w:lang w:val="pl-PL" w:bidi="ar-SA"/>
              </w:rPr>
              <w:t>„Rachunkowość finansowa”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B.Padurek</w:t>
            </w:r>
            <w:proofErr w:type="spellEnd"/>
          </w:p>
        </w:tc>
      </w:tr>
      <w:tr w:rsidR="008E22EB" w:rsidRPr="00441434" w:rsidTr="004D76A2">
        <w:trPr>
          <w:trHeight w:hRule="exact" w:val="100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Ks.prof.J.Szpet</w:t>
            </w:r>
            <w:proofErr w:type="spellEnd"/>
          </w:p>
          <w:p w:rsidR="008E22EB" w:rsidRPr="00441434" w:rsidRDefault="008E22EB" w:rsidP="00B63BA9">
            <w:pPr>
              <w:pStyle w:val="Standard"/>
              <w:snapToGrid w:val="0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D.Jackowiak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color w:val="000000" w:themeColor="text1"/>
                <w:sz w:val="22"/>
                <w:szCs w:val="22"/>
                <w:lang w:val="pl-PL"/>
              </w:rPr>
              <w:t>„Moje miejsce w kościele”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color w:val="000000" w:themeColor="text1"/>
                <w:lang w:val="pl-PL"/>
              </w:rPr>
            </w:pPr>
          </w:p>
          <w:p w:rsidR="008E22EB" w:rsidRPr="00441434" w:rsidRDefault="008E22EB" w:rsidP="00B63BA9">
            <w:pPr>
              <w:pStyle w:val="Lista"/>
              <w:snapToGrid w:val="0"/>
              <w:spacing w:after="0"/>
              <w:rPr>
                <w:color w:val="000000" w:themeColor="text1"/>
                <w:lang w:val="pl-PL"/>
              </w:rPr>
            </w:pPr>
            <w:r w:rsidRPr="00441434">
              <w:rPr>
                <w:color w:val="000000" w:themeColor="text1"/>
                <w:lang w:val="pl-PL"/>
              </w:rPr>
              <w:t xml:space="preserve">Wydanie </w:t>
            </w:r>
            <w:proofErr w:type="spellStart"/>
            <w:r w:rsidRPr="00441434">
              <w:rPr>
                <w:color w:val="000000" w:themeColor="text1"/>
                <w:lang w:val="pl-PL"/>
              </w:rPr>
              <w:t>św</w:t>
            </w:r>
            <w:proofErr w:type="spellEnd"/>
            <w:r w:rsidRPr="00441434">
              <w:rPr>
                <w:color w:val="000000" w:themeColor="text1"/>
                <w:lang w:val="pl-PL"/>
              </w:rPr>
              <w:t xml:space="preserve"> .Wojciech</w:t>
            </w:r>
          </w:p>
        </w:tc>
      </w:tr>
      <w:tr w:rsidR="008E22EB" w:rsidRPr="00441434" w:rsidTr="00B63BA9">
        <w:trPr>
          <w:trHeight w:hRule="exact" w:val="91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ascii="Calibri" w:eastAsia="Calibri" w:hAnsi="Calibri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Ekonomika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  <w:t>J. Majcherek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  <w:t>„Ekonomika przedsiębiorstw”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pl-PL"/>
              </w:rPr>
              <w:t>Difin</w:t>
            </w:r>
            <w:proofErr w:type="spellEnd"/>
          </w:p>
        </w:tc>
      </w:tr>
    </w:tbl>
    <w:p w:rsidR="008E22EB" w:rsidRPr="00441434" w:rsidRDefault="008E22EB" w:rsidP="008E22EB">
      <w:pPr>
        <w:pStyle w:val="Standard"/>
        <w:rPr>
          <w:color w:val="000000" w:themeColor="text1"/>
          <w:lang w:val="pl-P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243"/>
        <w:gridCol w:w="7655"/>
        <w:gridCol w:w="2976"/>
      </w:tblGrid>
      <w:tr w:rsidR="008E22EB" w:rsidRPr="00441434" w:rsidTr="00B63BA9">
        <w:trPr>
          <w:trHeight w:val="1125"/>
        </w:trPr>
        <w:tc>
          <w:tcPr>
            <w:tcW w:w="1868" w:type="dxa"/>
            <w:shd w:val="clear" w:color="auto" w:fill="auto"/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ascii="Calibri" w:eastAsia="Calibri" w:hAnsi="Calibri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Finanse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  <w:t>B.Padurek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441434"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  <w:t>„Pracownia ekonomiczna, obsługa programu finansowo -księgowego”</w:t>
            </w: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:rsidR="008E22EB" w:rsidRPr="00441434" w:rsidRDefault="008E22EB" w:rsidP="00B63BA9">
            <w:pPr>
              <w:pStyle w:val="Standard"/>
              <w:snapToGrid w:val="0"/>
              <w:rPr>
                <w:rFonts w:ascii="Calibri" w:eastAsia="Calibri" w:hAnsi="Calibri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441434">
              <w:rPr>
                <w:rFonts w:ascii="Calibri" w:eastAsia="Calibri" w:hAnsi="Calibri" w:cs="Times New Roman"/>
                <w:bCs/>
                <w:color w:val="000000" w:themeColor="text1"/>
                <w:sz w:val="22"/>
                <w:szCs w:val="22"/>
                <w:lang w:val="pl-PL"/>
              </w:rPr>
              <w:t>B.Padurek</w:t>
            </w:r>
            <w:proofErr w:type="spellEnd"/>
          </w:p>
        </w:tc>
      </w:tr>
    </w:tbl>
    <w:p w:rsidR="008E22EB" w:rsidRPr="00441434" w:rsidRDefault="008E22EB" w:rsidP="008E22EB">
      <w:pPr>
        <w:pStyle w:val="Standard"/>
        <w:rPr>
          <w:color w:val="000000" w:themeColor="text1"/>
          <w:lang w:val="pl-PL"/>
        </w:rPr>
      </w:pPr>
    </w:p>
    <w:p w:rsidR="009F3F2F" w:rsidRPr="00441434" w:rsidRDefault="009F3F2F">
      <w:pPr>
        <w:rPr>
          <w:color w:val="000000" w:themeColor="text1"/>
        </w:rPr>
      </w:pPr>
    </w:p>
    <w:sectPr w:rsidR="009F3F2F" w:rsidRPr="00441434" w:rsidSect="00343541">
      <w:pgSz w:w="16838" w:h="11906" w:orient="landscape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EB"/>
    <w:rsid w:val="00441434"/>
    <w:rsid w:val="004D76A2"/>
    <w:rsid w:val="008E22EB"/>
    <w:rsid w:val="009F3F2F"/>
    <w:rsid w:val="00E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8E22EB"/>
    <w:pPr>
      <w:spacing w:after="120"/>
    </w:pPr>
  </w:style>
  <w:style w:type="paragraph" w:styleId="Tytu">
    <w:name w:val="Title"/>
    <w:basedOn w:val="Standard"/>
    <w:next w:val="Podtytu"/>
    <w:link w:val="TytuZnak"/>
    <w:qFormat/>
    <w:rsid w:val="008E22E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E22EB"/>
    <w:rPr>
      <w:rFonts w:ascii="Times New Roman" w:eastAsia="Andale Sans UI" w:hAnsi="Times New Roman" w:cs="Tahoma"/>
      <w:b/>
      <w:bCs/>
      <w:kern w:val="3"/>
      <w:sz w:val="28"/>
      <w:szCs w:val="28"/>
      <w:lang w:val="de-DE" w:eastAsia="ja-JP" w:bidi="fa-IR"/>
    </w:rPr>
  </w:style>
  <w:style w:type="paragraph" w:styleId="NormalnyWeb">
    <w:name w:val="Normal (Web)"/>
    <w:basedOn w:val="Normalny"/>
    <w:semiHidden/>
    <w:rsid w:val="008E22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2E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8E22EB"/>
    <w:pPr>
      <w:spacing w:after="120"/>
    </w:pPr>
  </w:style>
  <w:style w:type="paragraph" w:styleId="Tytu">
    <w:name w:val="Title"/>
    <w:basedOn w:val="Standard"/>
    <w:next w:val="Podtytu"/>
    <w:link w:val="TytuZnak"/>
    <w:qFormat/>
    <w:rsid w:val="008E22E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E22EB"/>
    <w:rPr>
      <w:rFonts w:ascii="Times New Roman" w:eastAsia="Andale Sans UI" w:hAnsi="Times New Roman" w:cs="Tahoma"/>
      <w:b/>
      <w:bCs/>
      <w:kern w:val="3"/>
      <w:sz w:val="28"/>
      <w:szCs w:val="28"/>
      <w:lang w:val="de-DE" w:eastAsia="ja-JP" w:bidi="fa-IR"/>
    </w:rPr>
  </w:style>
  <w:style w:type="paragraph" w:styleId="NormalnyWeb">
    <w:name w:val="Normal (Web)"/>
    <w:basedOn w:val="Normalny"/>
    <w:semiHidden/>
    <w:rsid w:val="008E22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2E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2018-06-20T20:14:00Z</dcterms:created>
  <dcterms:modified xsi:type="dcterms:W3CDTF">2018-06-20T20:14:00Z</dcterms:modified>
</cp:coreProperties>
</file>